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5" w14:textId="77777777" w:rsidR="0004249C" w:rsidRDefault="00F55835">
      <w:pPr>
        <w:jc w:val="center"/>
        <w:rPr>
          <w:b/>
          <w:sz w:val="28"/>
          <w:szCs w:val="28"/>
        </w:rPr>
      </w:pPr>
      <w:r>
        <w:rPr>
          <w:b/>
          <w:sz w:val="28"/>
          <w:szCs w:val="28"/>
        </w:rPr>
        <w:t>Service Overviews and Contacts</w:t>
      </w:r>
    </w:p>
    <w:p w14:paraId="00000016" w14:textId="77777777" w:rsidR="0004249C" w:rsidRDefault="0004249C"/>
    <w:p w14:paraId="00000017" w14:textId="77777777" w:rsidR="0004249C" w:rsidRDefault="00F55835">
      <w:r>
        <w:t>A brief overview of the services provided from each agency and their primary website information is provided below:</w:t>
      </w:r>
    </w:p>
    <w:p w14:paraId="00000018" w14:textId="77777777" w:rsidR="0004249C" w:rsidRDefault="00F55835">
      <w:pPr>
        <w:spacing w:before="240" w:after="240"/>
        <w:ind w:left="720"/>
        <w:rPr>
          <w:color w:val="1155CC"/>
          <w:u w:val="single"/>
        </w:rPr>
      </w:pPr>
      <w:r>
        <w:rPr>
          <w:b/>
          <w:color w:val="333333"/>
        </w:rPr>
        <w:t>Vocational Rehabilitation (VR)</w:t>
      </w:r>
      <w:r>
        <w:rPr>
          <w:color w:val="333333"/>
        </w:rPr>
        <w:t xml:space="preserve"> provides Transition Services to eligible students with disabilities as they transition from high school to adulthood and employment. Our goal is to provide students and youth with a smooth transition, holistic team approach, and individualized activities and services that are necessary and reasonable to help prepare for, obtain, and maintain employment. </w:t>
      </w:r>
      <w:hyperlink r:id="rId7">
        <w:r>
          <w:rPr>
            <w:color w:val="1155CC"/>
            <w:u w:val="single"/>
          </w:rPr>
          <w:t>https://jobs.utah.gov/usor/vr/</w:t>
        </w:r>
      </w:hyperlink>
    </w:p>
    <w:p w14:paraId="00000019" w14:textId="77777777" w:rsidR="0004249C" w:rsidRDefault="00F55835">
      <w:pPr>
        <w:spacing w:before="240" w:after="240"/>
        <w:ind w:left="720"/>
      </w:pPr>
      <w:r>
        <w:rPr>
          <w:b/>
        </w:rPr>
        <w:t>Division of Services for People with Disabilities (DSPD)</w:t>
      </w:r>
      <w:r>
        <w:t xml:space="preserve"> promotes opportunities and provides supports for people with disabilities to lead self-determined lives by overseeing home and community-based services. Support includes community living, day services, supported employment, and other services</w:t>
      </w:r>
      <w:r>
        <w:rPr>
          <w:b/>
        </w:rPr>
        <w:t xml:space="preserve"> </w:t>
      </w:r>
      <w:r>
        <w:t xml:space="preserve">for people with developmental disabilities, brain injuries, and autism. </w:t>
      </w:r>
      <w:hyperlink r:id="rId8">
        <w:r>
          <w:rPr>
            <w:color w:val="1155CC"/>
            <w:u w:val="single"/>
          </w:rPr>
          <w:t>https://dspd.utah.gov</w:t>
        </w:r>
      </w:hyperlink>
      <w:r>
        <w:t xml:space="preserve"> or (844) 275-3773.  </w:t>
      </w:r>
    </w:p>
    <w:p w14:paraId="0000001A" w14:textId="77777777" w:rsidR="0004249C" w:rsidRDefault="00F55835">
      <w:pPr>
        <w:spacing w:before="240" w:after="240"/>
        <w:ind w:left="720"/>
      </w:pPr>
      <w:r>
        <w:rPr>
          <w:b/>
        </w:rPr>
        <w:t xml:space="preserve">Career and Education Program (Workforce Innovation and Opportunity Act - WIOA) </w:t>
      </w:r>
      <w:r>
        <w:rPr>
          <w:color w:val="333333"/>
          <w:highlight w:val="white"/>
        </w:rPr>
        <w:t xml:space="preserve">helps individuals with obtaining employment through taking the next step in education, training or a new career path by </w:t>
      </w:r>
      <w:proofErr w:type="gramStart"/>
      <w:r>
        <w:rPr>
          <w:color w:val="333333"/>
          <w:highlight w:val="white"/>
        </w:rPr>
        <w:t>providing assistance to</w:t>
      </w:r>
      <w:proofErr w:type="gramEnd"/>
      <w:r>
        <w:rPr>
          <w:color w:val="333333"/>
          <w:highlight w:val="white"/>
        </w:rPr>
        <w:t xml:space="preserve"> youth ages 14-24 needing additional assistance. </w:t>
      </w:r>
      <w:hyperlink r:id="rId9">
        <w:r>
          <w:rPr>
            <w:color w:val="1155CC"/>
            <w:highlight w:val="white"/>
            <w:u w:val="single"/>
          </w:rPr>
          <w:t>https://jobs.utah.gov/jobseeker/career/index.html</w:t>
        </w:r>
      </w:hyperlink>
      <w:r>
        <w:rPr>
          <w:color w:val="333333"/>
          <w:highlight w:val="white"/>
        </w:rPr>
        <w:t xml:space="preserve"> </w:t>
      </w:r>
    </w:p>
    <w:p w14:paraId="0000001B" w14:textId="77777777" w:rsidR="0004249C" w:rsidRDefault="00F55835">
      <w:pPr>
        <w:spacing w:before="240" w:after="240"/>
        <w:ind w:left="720"/>
      </w:pPr>
      <w:r>
        <w:rPr>
          <w:b/>
        </w:rPr>
        <w:t xml:space="preserve">Division of Child and Family Services (DCFS) </w:t>
      </w:r>
      <w:r>
        <w:rPr>
          <w:color w:val="474747"/>
          <w:highlight w:val="white"/>
        </w:rPr>
        <w:t xml:space="preserve">works to support youth at risk of exiting foster care without a permanent home including education, employment, housing, transportation, health, and wellness support. The Transition to Adulthood Living (TAL) program utilizes a network of organizations for youth ages 14 to 21, and offers services including academic mentoring, financial planning, career preparation, and limited financial assistance. </w:t>
      </w:r>
      <w:hyperlink r:id="rId10">
        <w:r>
          <w:rPr>
            <w:color w:val="1155CC"/>
            <w:highlight w:val="white"/>
            <w:u w:val="single"/>
          </w:rPr>
          <w:t>https://dcfs.utah.gov/services/youth-services/</w:t>
        </w:r>
      </w:hyperlink>
      <w:r>
        <w:rPr>
          <w:color w:val="474747"/>
          <w:highlight w:val="white"/>
        </w:rPr>
        <w:t xml:space="preserve"> </w:t>
      </w:r>
    </w:p>
    <w:p w14:paraId="0000001C" w14:textId="77777777" w:rsidR="0004249C" w:rsidRDefault="00F55835">
      <w:pPr>
        <w:spacing w:before="240" w:after="240"/>
        <w:ind w:left="720"/>
      </w:pPr>
      <w:r>
        <w:rPr>
          <w:b/>
        </w:rPr>
        <w:t xml:space="preserve">Special Education Services </w:t>
      </w:r>
      <w:proofErr w:type="gramStart"/>
      <w:r>
        <w:rPr>
          <w:color w:val="292929"/>
          <w:highlight w:val="white"/>
        </w:rPr>
        <w:t>The</w:t>
      </w:r>
      <w:proofErr w:type="gramEnd"/>
      <w:r>
        <w:rPr>
          <w:color w:val="292929"/>
          <w:highlight w:val="white"/>
        </w:rPr>
        <w:t xml:space="preserve"> Utah State Board of Education (USBE) Special Education Services section provides leadership and support for educators, parents, and students with disabilities receiving special education and related services throughout Utah public schools and communities, in an effort to improve educational outcomes. </w:t>
      </w:r>
      <w:hyperlink r:id="rId11">
        <w:r>
          <w:rPr>
            <w:color w:val="1155CC"/>
            <w:highlight w:val="white"/>
            <w:u w:val="single"/>
          </w:rPr>
          <w:t>https://www.schools.utah.gov/specialeducation</w:t>
        </w:r>
      </w:hyperlink>
      <w:r>
        <w:rPr>
          <w:color w:val="292929"/>
          <w:highlight w:val="white"/>
        </w:rPr>
        <w:t xml:space="preserve"> </w:t>
      </w:r>
    </w:p>
    <w:p w14:paraId="0000001D" w14:textId="77777777" w:rsidR="0004249C" w:rsidRDefault="00F55835">
      <w:pPr>
        <w:spacing w:before="240" w:after="240"/>
        <w:ind w:left="720"/>
      </w:pPr>
      <w:r>
        <w:rPr>
          <w:b/>
        </w:rPr>
        <w:t xml:space="preserve">VR Pre-Employment Transition Services </w:t>
      </w:r>
      <w:r>
        <w:rPr>
          <w:color w:val="333333"/>
          <w:highlight w:val="white"/>
        </w:rPr>
        <w:t xml:space="preserve">helps students with disabilities prepare for employment and </w:t>
      </w:r>
      <w:proofErr w:type="spellStart"/>
      <w:r>
        <w:rPr>
          <w:color w:val="333333"/>
          <w:highlight w:val="white"/>
        </w:rPr>
        <w:t>post secondary</w:t>
      </w:r>
      <w:proofErr w:type="spellEnd"/>
      <w:r>
        <w:rPr>
          <w:color w:val="333333"/>
          <w:highlight w:val="white"/>
        </w:rPr>
        <w:t xml:space="preserve"> education experiences. Pre-ETS are available to students with disabilities aged 14-21 who are eligible and potentially eligible for VR services. </w:t>
      </w:r>
      <w:hyperlink r:id="rId12">
        <w:r>
          <w:rPr>
            <w:color w:val="1155CC"/>
            <w:highlight w:val="white"/>
            <w:u w:val="single"/>
          </w:rPr>
          <w:t>https://jobs.utah.gov/usor/vr/services/student/preemploy.html</w:t>
        </w:r>
      </w:hyperlink>
      <w:r>
        <w:rPr>
          <w:color w:val="333333"/>
          <w:highlight w:val="white"/>
        </w:rPr>
        <w:t xml:space="preserve"> </w:t>
      </w:r>
    </w:p>
    <w:p w14:paraId="0000001E" w14:textId="77777777" w:rsidR="0004249C" w:rsidRDefault="00F55835">
      <w:pPr>
        <w:spacing w:before="240" w:after="240"/>
        <w:ind w:left="720"/>
      </w:pPr>
      <w:r>
        <w:rPr>
          <w:b/>
        </w:rPr>
        <w:t xml:space="preserve">Independent Living Center </w:t>
      </w:r>
      <w:r>
        <w:t xml:space="preserve">offers assistance for housing, independent living skills, and social activities. They have summer programs for teens and young adults and free classes and outings for young adults. </w:t>
      </w:r>
      <w:hyperlink r:id="rId13">
        <w:r>
          <w:rPr>
            <w:color w:val="1155CC"/>
            <w:u w:val="single"/>
          </w:rPr>
          <w:t>https://uilc.org/en/services/youth</w:t>
        </w:r>
      </w:hyperlink>
      <w:r>
        <w:t xml:space="preserve"> or (801) 466-5565 </w:t>
      </w:r>
    </w:p>
    <w:p w14:paraId="0000001F" w14:textId="2DD358F6" w:rsidR="0004249C" w:rsidRDefault="00F55835">
      <w:pPr>
        <w:spacing w:before="240" w:after="240"/>
        <w:ind w:left="720"/>
        <w:rPr>
          <w:color w:val="0C0C0C"/>
          <w:highlight w:val="white"/>
        </w:rPr>
      </w:pPr>
      <w:r>
        <w:rPr>
          <w:b/>
        </w:rPr>
        <w:lastRenderedPageBreak/>
        <w:t xml:space="preserve">College Disability Resource Center </w:t>
      </w:r>
      <w:r>
        <w:rPr>
          <w:color w:val="0C0C0C"/>
          <w:highlight w:val="white"/>
        </w:rPr>
        <w:t xml:space="preserve">The mission of the Disability Resource Centers at Institutions of Higher Learning is to allow equal access to college programs, services, and activities for students with disabilities under the American with Disabilities Act and the Rehabilitation Act of 1973. Services may include interpreters, taped textbooks, a note taker, untimed tests, tests in a separate classroom, and many other accommodations for students with disabilities </w:t>
      </w:r>
      <w:hyperlink r:id="rId14" w:history="1">
        <w:r w:rsidR="008729F2" w:rsidRPr="007D49D4">
          <w:rPr>
            <w:rStyle w:val="Hyperlink"/>
          </w:rPr>
          <w:t>https://ushe.edu/wp-content/uploads/pdf/k-12/ucaw/Disability_Resource_Centers.pdf</w:t>
        </w:r>
      </w:hyperlink>
    </w:p>
    <w:p w14:paraId="00000020" w14:textId="77777777" w:rsidR="0004249C" w:rsidRDefault="00F55835">
      <w:pPr>
        <w:spacing w:before="240" w:after="240"/>
        <w:ind w:left="720"/>
      </w:pPr>
      <w:r>
        <w:rPr>
          <w:b/>
        </w:rPr>
        <w:t xml:space="preserve">Adult Education Services </w:t>
      </w:r>
      <w:r>
        <w:t xml:space="preserve">provides adult basic education, adult secondary completion (24 credit diploma or GED preparation), and English language acquisition instruction to out of school students ages 16 and up </w:t>
      </w:r>
      <w:proofErr w:type="gramStart"/>
      <w:r>
        <w:t>all across</w:t>
      </w:r>
      <w:proofErr w:type="gramEnd"/>
      <w:r>
        <w:t xml:space="preserve"> the state.  </w:t>
      </w:r>
      <w:hyperlink r:id="rId15">
        <w:r>
          <w:rPr>
            <w:color w:val="1155CC"/>
            <w:u w:val="single"/>
          </w:rPr>
          <w:t>https://schools.utah.gov/adulteducation</w:t>
        </w:r>
      </w:hyperlink>
      <w:r>
        <w:t xml:space="preserve"> </w:t>
      </w:r>
    </w:p>
    <w:p w14:paraId="00000021" w14:textId="77777777" w:rsidR="0004249C" w:rsidRDefault="00F55835">
      <w:pPr>
        <w:spacing w:before="240" w:after="240"/>
        <w:ind w:left="720"/>
      </w:pPr>
      <w:r>
        <w:rPr>
          <w:b/>
        </w:rPr>
        <w:t>Division of Family Health</w:t>
      </w:r>
      <w:r>
        <w:t xml:space="preserve"> </w:t>
      </w:r>
      <w:r>
        <w:rPr>
          <w:highlight w:val="white"/>
        </w:rPr>
        <w:t xml:space="preserve">partners with individuals, families, and communities to improve health, safety, and quality of life through education, prevention, screening, assessment, monitoring, and interventions. </w:t>
      </w:r>
      <w:hyperlink r:id="rId16">
        <w:r>
          <w:rPr>
            <w:color w:val="1155CC"/>
            <w:highlight w:val="white"/>
            <w:u w:val="single"/>
          </w:rPr>
          <w:t>https://familyhealth.utah.gov/</w:t>
        </w:r>
      </w:hyperlink>
      <w:r>
        <w:rPr>
          <w:highlight w:val="white"/>
        </w:rPr>
        <w:t xml:space="preserve"> </w:t>
      </w:r>
    </w:p>
    <w:p w14:paraId="00000022" w14:textId="77777777" w:rsidR="0004249C" w:rsidRDefault="00F55835">
      <w:pPr>
        <w:spacing w:before="240" w:after="240"/>
        <w:ind w:left="720"/>
      </w:pPr>
      <w:r>
        <w:rPr>
          <w:b/>
        </w:rPr>
        <w:t xml:space="preserve">Utah Parent Center </w:t>
      </w:r>
      <w:r>
        <w:t xml:space="preserve">offers resources, workshops, and supports for families and transition aged students. </w:t>
      </w:r>
      <w:hyperlink r:id="rId17">
        <w:r>
          <w:rPr>
            <w:color w:val="1155CC"/>
            <w:u w:val="single"/>
          </w:rPr>
          <w:t>https://utahparentcenter.org/transition-to-adult-life/</w:t>
        </w:r>
      </w:hyperlink>
      <w:r>
        <w:t xml:space="preserve"> or (801) 272-1051</w:t>
      </w:r>
    </w:p>
    <w:p w14:paraId="00000023" w14:textId="77777777" w:rsidR="0004249C" w:rsidRDefault="00F55835">
      <w:pPr>
        <w:spacing w:before="240" w:after="240"/>
        <w:ind w:left="720"/>
      </w:pPr>
      <w:r>
        <w:rPr>
          <w:b/>
        </w:rPr>
        <w:t xml:space="preserve">Division of Juvenile Justice and Youth Services (DJJYS) </w:t>
      </w:r>
      <w:r>
        <w:t xml:space="preserve">provides a continuum of intervention, supervision, and rehabilitation programs to youth offenders. They provide youth and family plans with early screening, assessment, plan management, and comprehensive services to identify and support family needs. </w:t>
      </w:r>
      <w:hyperlink r:id="rId18">
        <w:r>
          <w:rPr>
            <w:color w:val="1155CC"/>
            <w:u w:val="single"/>
          </w:rPr>
          <w:t>https://jjys.utah.gov/services/youth-services/</w:t>
        </w:r>
      </w:hyperlink>
    </w:p>
    <w:p w14:paraId="00000024" w14:textId="77777777" w:rsidR="0004249C" w:rsidRDefault="0004249C">
      <w:pPr>
        <w:spacing w:before="240" w:after="240"/>
        <w:ind w:left="720"/>
      </w:pPr>
    </w:p>
    <w:p w14:paraId="00000025" w14:textId="77777777" w:rsidR="0004249C" w:rsidRDefault="0004249C"/>
    <w:p w14:paraId="00000026" w14:textId="77777777" w:rsidR="0004249C" w:rsidRDefault="0004249C"/>
    <w:p w14:paraId="00000027" w14:textId="77777777" w:rsidR="0004249C" w:rsidRDefault="0004249C"/>
    <w:p w14:paraId="00000028" w14:textId="77777777" w:rsidR="0004249C" w:rsidRDefault="0004249C"/>
    <w:p w14:paraId="00000029" w14:textId="77777777" w:rsidR="0004249C" w:rsidRDefault="0004249C"/>
    <w:sectPr w:rsidR="000424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9C"/>
    <w:rsid w:val="0004249C"/>
    <w:rsid w:val="002163F7"/>
    <w:rsid w:val="0030294F"/>
    <w:rsid w:val="007D49D4"/>
    <w:rsid w:val="008729F2"/>
    <w:rsid w:val="009A1FE8"/>
    <w:rsid w:val="00C210FD"/>
    <w:rsid w:val="00F5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82DF"/>
  <w15:docId w15:val="{4AE6BA1C-C0A0-490B-A080-F870E6B9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8729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spd.utah.gov" TargetMode="External"/><Relationship Id="rId13" Type="http://schemas.openxmlformats.org/officeDocument/2006/relationships/hyperlink" Target="https://uilc.org/en/services/youth" TargetMode="External"/><Relationship Id="rId18" Type="http://schemas.openxmlformats.org/officeDocument/2006/relationships/hyperlink" Target="https://jjys.utah.gov/services/youth-services/" TargetMode="External"/><Relationship Id="rId3" Type="http://schemas.openxmlformats.org/officeDocument/2006/relationships/customXml" Target="../customXml/item3.xml"/><Relationship Id="rId7" Type="http://schemas.openxmlformats.org/officeDocument/2006/relationships/hyperlink" Target="https://jobs.utah.gov/usor/vr/" TargetMode="External"/><Relationship Id="rId12" Type="http://schemas.openxmlformats.org/officeDocument/2006/relationships/hyperlink" Target="https://jobs.utah.gov/usor/vr/services/student/preemploy.html" TargetMode="External"/><Relationship Id="rId17" Type="http://schemas.openxmlformats.org/officeDocument/2006/relationships/hyperlink" Target="https://utahparentcenter.org/transition-to-adult-life/" TargetMode="External"/><Relationship Id="rId2" Type="http://schemas.openxmlformats.org/officeDocument/2006/relationships/customXml" Target="../customXml/item2.xml"/><Relationship Id="rId16" Type="http://schemas.openxmlformats.org/officeDocument/2006/relationships/hyperlink" Target="https://familyhealth.utah.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ools.utah.gov/specialeducation" TargetMode="External"/><Relationship Id="rId5" Type="http://schemas.openxmlformats.org/officeDocument/2006/relationships/settings" Target="settings.xml"/><Relationship Id="rId15" Type="http://schemas.openxmlformats.org/officeDocument/2006/relationships/hyperlink" Target="https://schools.utah.gov/adulteducation" TargetMode="External"/><Relationship Id="rId10" Type="http://schemas.openxmlformats.org/officeDocument/2006/relationships/hyperlink" Target="https://dcfs.utah.gov/services/youth-servic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jobs.utah.gov/jobseeker/career/index.html" TargetMode="External"/><Relationship Id="rId14" Type="http://schemas.openxmlformats.org/officeDocument/2006/relationships/hyperlink" Target="https://ushe.edu/wp-content/uploads/pdf/k-12/ucaw/Disability_Resource_Cen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3844f5-1c93-4ce2-9384-3bd3eec049d9">
      <Terms xmlns="http://schemas.microsoft.com/office/infopath/2007/PartnerControls"/>
    </lcf76f155ced4ddcb4097134ff3c332f>
    <TaxCatchAll xmlns="17b4097e-5571-4645-afc8-9055d7501d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BAF9B15AD3B46B3BF68CD8D9D0011" ma:contentTypeVersion="17" ma:contentTypeDescription="Create a new document." ma:contentTypeScope="" ma:versionID="c2c653112c8f997a605d8b118fbd4474">
  <xsd:schema xmlns:xsd="http://www.w3.org/2001/XMLSchema" xmlns:xs="http://www.w3.org/2001/XMLSchema" xmlns:p="http://schemas.microsoft.com/office/2006/metadata/properties" xmlns:ns2="c23844f5-1c93-4ce2-9384-3bd3eec049d9" xmlns:ns3="17b4097e-5571-4645-afc8-9055d7501dc6" targetNamespace="http://schemas.microsoft.com/office/2006/metadata/properties" ma:root="true" ma:fieldsID="0a7a2bf55acfebb01c516c6cb234cb78" ns2:_="" ns3:_="">
    <xsd:import namespace="c23844f5-1c93-4ce2-9384-3bd3eec049d9"/>
    <xsd:import namespace="17b4097e-5571-4645-afc8-9055d7501d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844f5-1c93-4ce2-9384-3bd3eec04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e55ebf-ce39-421f-9c67-0763495493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4097e-5571-4645-afc8-9055d7501d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128ad4-4af9-4d3c-8000-53e023c2ecbe}" ma:internalName="TaxCatchAll" ma:showField="CatchAllData" ma:web="17b4097e-5571-4645-afc8-9055d7501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D4FC3-96CE-4711-9C30-67A37AEF09F9}">
  <ds:schemaRefs>
    <ds:schemaRef ds:uri="http://schemas.microsoft.com/office/2006/metadata/properties"/>
    <ds:schemaRef ds:uri="http://schemas.microsoft.com/office/infopath/2007/PartnerControls"/>
    <ds:schemaRef ds:uri="c23844f5-1c93-4ce2-9384-3bd3eec049d9"/>
    <ds:schemaRef ds:uri="17b4097e-5571-4645-afc8-9055d7501dc6"/>
  </ds:schemaRefs>
</ds:datastoreItem>
</file>

<file path=customXml/itemProps2.xml><?xml version="1.0" encoding="utf-8"?>
<ds:datastoreItem xmlns:ds="http://schemas.openxmlformats.org/officeDocument/2006/customXml" ds:itemID="{C18623FD-93F3-4F8F-B70F-2DECA06F6AC7}">
  <ds:schemaRefs>
    <ds:schemaRef ds:uri="http://schemas.microsoft.com/sharepoint/v3/contenttype/forms"/>
  </ds:schemaRefs>
</ds:datastoreItem>
</file>

<file path=customXml/itemProps3.xml><?xml version="1.0" encoding="utf-8"?>
<ds:datastoreItem xmlns:ds="http://schemas.openxmlformats.org/officeDocument/2006/customXml" ds:itemID="{C28B2729-12B1-43FF-A574-924B6020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844f5-1c93-4ce2-9384-3bd3eec049d9"/>
    <ds:schemaRef ds:uri="17b4097e-5571-4645-afc8-9055d750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dc2279-b531-45b1-8b96-96167f00484a}" enabled="0" method="" siteId="{5adc2279-b531-45b1-8b96-96167f00484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Company>Utah State Board of Education</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Crystal</dc:creator>
  <cp:lastModifiedBy>Deanna Taylor</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0x0101004B8BAF9B15AD3B46B3BF68CD8D9D0011</vt:lpwstr>
  </property>
  <property fmtid="{D5CDD505-2E9C-101B-9397-08002B2CF9AE}" pid="3" name="MediaServiceImageTags">
    <vt:lpwstr/>
  </property>
</Properties>
</file>